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44C" w:rsidRPr="0040644C" w:rsidRDefault="0040644C" w:rsidP="0040644C">
      <w:pPr>
        <w:spacing w:after="0"/>
        <w:rPr>
          <w:rFonts w:ascii="Century Gothic" w:hAnsi="Century Gothic"/>
          <w:b/>
          <w:sz w:val="36"/>
        </w:rPr>
      </w:pPr>
      <w:r w:rsidRPr="0040644C">
        <w:rPr>
          <w:rFonts w:ascii="Century Gothic" w:hAnsi="Century Gothic"/>
          <w:b/>
          <w:sz w:val="36"/>
        </w:rPr>
        <w:t>MYP Global Contexts</w:t>
      </w:r>
      <w:bookmarkStart w:id="0" w:name="_GoBack"/>
      <w:bookmarkEnd w:id="0"/>
    </w:p>
    <w:p w:rsidR="0040644C" w:rsidRPr="0040644C" w:rsidRDefault="0040644C" w:rsidP="0040644C">
      <w:pPr>
        <w:spacing w:after="0" w:line="240" w:lineRule="auto"/>
        <w:rPr>
          <w:rFonts w:ascii="Century Gothic" w:hAnsi="Century Gothic"/>
          <w:sz w:val="24"/>
          <w:u w:val="single"/>
        </w:rPr>
      </w:pPr>
      <w:r w:rsidRPr="0040644C">
        <w:rPr>
          <w:rFonts w:ascii="Century Gothic" w:hAnsi="Century Gothic"/>
          <w:sz w:val="24"/>
          <w:u w:val="single"/>
        </w:rPr>
        <w:t>Purpose/Intent:</w:t>
      </w:r>
    </w:p>
    <w:p w:rsidR="0040644C" w:rsidRDefault="008A470A" w:rsidP="0040644C">
      <w:pPr>
        <w:spacing w:after="0" w:line="240" w:lineRule="auto"/>
        <w:rPr>
          <w:rFonts w:ascii="Century Gothic" w:hAnsi="Century Gothic"/>
          <w:iCs/>
          <w:sz w:val="24"/>
        </w:rPr>
      </w:pPr>
      <w:r>
        <w:rPr>
          <w:rFonts w:ascii="Century Gothic" w:hAnsi="Century Gothic"/>
          <w:iCs/>
          <w:sz w:val="24"/>
        </w:rPr>
        <w:t>T</w:t>
      </w:r>
      <w:r w:rsidR="0040644C" w:rsidRPr="0040644C">
        <w:rPr>
          <w:rFonts w:ascii="Century Gothic" w:hAnsi="Century Gothic"/>
          <w:iCs/>
          <w:sz w:val="24"/>
        </w:rPr>
        <w:t xml:space="preserve">o </w:t>
      </w:r>
      <w:r>
        <w:rPr>
          <w:rFonts w:ascii="Century Gothic" w:hAnsi="Century Gothic"/>
          <w:iCs/>
          <w:sz w:val="24"/>
        </w:rPr>
        <w:t xml:space="preserve">encourage the recognition of ideas that cross </w:t>
      </w:r>
      <w:r w:rsidR="0040644C" w:rsidRPr="0040644C">
        <w:rPr>
          <w:rFonts w:ascii="Century Gothic" w:hAnsi="Century Gothic"/>
          <w:iCs/>
          <w:sz w:val="24"/>
        </w:rPr>
        <w:t>subject areas</w:t>
      </w:r>
      <w:r>
        <w:rPr>
          <w:rFonts w:ascii="Century Gothic" w:hAnsi="Century Gothic"/>
          <w:iCs/>
          <w:sz w:val="24"/>
        </w:rPr>
        <w:t xml:space="preserve"> and to </w:t>
      </w:r>
      <w:r w:rsidR="0040644C" w:rsidRPr="0040644C">
        <w:rPr>
          <w:rFonts w:ascii="Century Gothic" w:hAnsi="Century Gothic"/>
          <w:iCs/>
          <w:sz w:val="24"/>
        </w:rPr>
        <w:t>create</w:t>
      </w:r>
      <w:r>
        <w:rPr>
          <w:rFonts w:ascii="Century Gothic" w:hAnsi="Century Gothic"/>
          <w:iCs/>
          <w:sz w:val="24"/>
        </w:rPr>
        <w:t xml:space="preserve"> </w:t>
      </w:r>
      <w:r w:rsidR="0040644C" w:rsidRPr="0040644C">
        <w:rPr>
          <w:rFonts w:ascii="Century Gothic" w:hAnsi="Century Gothic"/>
          <w:iCs/>
          <w:sz w:val="24"/>
        </w:rPr>
        <w:t>opportunities for making connections</w:t>
      </w:r>
      <w:r>
        <w:rPr>
          <w:rFonts w:ascii="Century Gothic" w:hAnsi="Century Gothic"/>
          <w:iCs/>
          <w:sz w:val="24"/>
        </w:rPr>
        <w:t xml:space="preserve"> with our community, including our global community</w:t>
      </w:r>
    </w:p>
    <w:p w:rsidR="008A470A" w:rsidRDefault="008A470A" w:rsidP="0040644C">
      <w:pPr>
        <w:spacing w:after="0" w:line="240" w:lineRule="auto"/>
        <w:rPr>
          <w:rFonts w:ascii="Century Gothic" w:hAnsi="Century Gothic"/>
          <w:iCs/>
          <w:sz w:val="24"/>
        </w:rPr>
      </w:pPr>
    </w:p>
    <w:p w:rsidR="0040644C" w:rsidRPr="00775E8E" w:rsidRDefault="0040644C" w:rsidP="008A470A">
      <w:pPr>
        <w:spacing w:after="0" w:line="240" w:lineRule="auto"/>
        <w:jc w:val="center"/>
        <w:rPr>
          <w:rFonts w:ascii="Century Gothic" w:hAnsi="Century Gothic"/>
          <w:i/>
          <w:sz w:val="24"/>
        </w:rPr>
      </w:pPr>
      <w:r w:rsidRPr="00775E8E">
        <w:rPr>
          <w:rFonts w:ascii="Century Gothic" w:hAnsi="Century Gothic"/>
          <w:i/>
          <w:sz w:val="24"/>
        </w:rPr>
        <w:t>Why is this worthy of my effort and understanding?</w:t>
      </w:r>
    </w:p>
    <w:p w:rsidR="0040644C" w:rsidRPr="00775E8E" w:rsidRDefault="0040644C" w:rsidP="008A470A">
      <w:pPr>
        <w:spacing w:after="0" w:line="240" w:lineRule="auto"/>
        <w:jc w:val="center"/>
        <w:rPr>
          <w:rFonts w:ascii="Century Gothic" w:hAnsi="Century Gothic"/>
          <w:i/>
          <w:sz w:val="24"/>
        </w:rPr>
      </w:pPr>
      <w:r w:rsidRPr="00775E8E">
        <w:rPr>
          <w:rFonts w:ascii="Century Gothic" w:hAnsi="Century Gothic"/>
          <w:i/>
          <w:sz w:val="24"/>
        </w:rPr>
        <w:t>Why am I learning this?</w:t>
      </w:r>
    </w:p>
    <w:p w:rsidR="0040644C" w:rsidRPr="0040644C" w:rsidRDefault="0040644C" w:rsidP="008A470A">
      <w:pPr>
        <w:spacing w:after="0" w:line="240" w:lineRule="auto"/>
        <w:jc w:val="center"/>
        <w:rPr>
          <w:rFonts w:ascii="Century Gothic" w:hAnsi="Century Gothic"/>
          <w:sz w:val="24"/>
        </w:rPr>
      </w:pPr>
      <w:r w:rsidRPr="00775E8E">
        <w:rPr>
          <w:rFonts w:ascii="Century Gothic" w:hAnsi="Century Gothic"/>
          <w:i/>
          <w:sz w:val="24"/>
        </w:rPr>
        <w:t>Why should this matter to me and to the communities to</w:t>
      </w:r>
      <w:r w:rsidR="00775E8E" w:rsidRPr="00775E8E">
        <w:rPr>
          <w:rFonts w:ascii="Century Gothic" w:hAnsi="Century Gothic"/>
          <w:i/>
          <w:sz w:val="24"/>
        </w:rPr>
        <w:t xml:space="preserve"> </w:t>
      </w:r>
      <w:r w:rsidRPr="00775E8E">
        <w:rPr>
          <w:rFonts w:ascii="Century Gothic" w:hAnsi="Century Gothic"/>
          <w:i/>
          <w:sz w:val="24"/>
        </w:rPr>
        <w:t>which I belong?</w:t>
      </w:r>
    </w:p>
    <w:p w:rsidR="00775E8E" w:rsidRPr="0040644C" w:rsidRDefault="00775E8E" w:rsidP="0040644C">
      <w:pPr>
        <w:spacing w:after="0" w:line="240" w:lineRule="auto"/>
        <w:rPr>
          <w:rFonts w:ascii="Century Gothic" w:hAnsi="Century Gothic"/>
          <w:sz w:val="28"/>
        </w:rPr>
      </w:pPr>
    </w:p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1832"/>
        <w:gridCol w:w="4756"/>
        <w:gridCol w:w="270"/>
        <w:gridCol w:w="1980"/>
        <w:gridCol w:w="5778"/>
      </w:tblGrid>
      <w:tr w:rsidR="003443F3" w:rsidRPr="0040644C" w:rsidTr="003443F3">
        <w:trPr>
          <w:trHeight w:val="2186"/>
        </w:trPr>
        <w:tc>
          <w:tcPr>
            <w:tcW w:w="1832" w:type="dxa"/>
            <w:shd w:val="clear" w:color="auto" w:fill="D9D9D9" w:themeFill="background1" w:themeFillShade="D9"/>
            <w:vAlign w:val="center"/>
          </w:tcPr>
          <w:p w:rsidR="003443F3" w:rsidRPr="003443F3" w:rsidRDefault="003443F3" w:rsidP="0040644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443F3">
              <w:rPr>
                <w:rFonts w:ascii="Century Gothic" w:hAnsi="Century Gothic"/>
                <w:b/>
                <w:sz w:val="20"/>
                <w:szCs w:val="20"/>
              </w:rPr>
              <w:t>Identities and Relationships</w:t>
            </w:r>
          </w:p>
          <w:p w:rsidR="003443F3" w:rsidRPr="003443F3" w:rsidRDefault="003443F3" w:rsidP="0040644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443F3" w:rsidRPr="003443F3" w:rsidRDefault="003443F3" w:rsidP="0040644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443F3">
              <w:rPr>
                <w:rFonts w:ascii="Century Gothic" w:hAnsi="Century Gothic"/>
                <w:sz w:val="20"/>
                <w:szCs w:val="20"/>
              </w:rPr>
              <w:t>Who am I? Who are we?</w:t>
            </w:r>
          </w:p>
        </w:tc>
        <w:tc>
          <w:tcPr>
            <w:tcW w:w="4756" w:type="dxa"/>
            <w:vAlign w:val="center"/>
          </w:tcPr>
          <w:p w:rsidR="003443F3" w:rsidRPr="003443F3" w:rsidRDefault="003443F3" w:rsidP="00775E8E">
            <w:pPr>
              <w:spacing w:line="276" w:lineRule="auto"/>
              <w:ind w:left="342" w:hanging="342"/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Students explore:</w:t>
            </w:r>
          </w:p>
          <w:p w:rsidR="003443F3" w:rsidRPr="003443F3" w:rsidRDefault="003443F3" w:rsidP="003443F3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Century Gothic" w:hAnsi="Century Gothic"/>
                <w:iCs/>
                <w:sz w:val="20"/>
                <w:szCs w:val="20"/>
              </w:rPr>
            </w:pPr>
            <w:r w:rsidRPr="003443F3">
              <w:rPr>
                <w:rFonts w:ascii="Century Gothic" w:hAnsi="Century Gothic"/>
                <w:iCs/>
                <w:sz w:val="20"/>
                <w:szCs w:val="20"/>
              </w:rPr>
              <w:t xml:space="preserve">identity </w:t>
            </w:r>
          </w:p>
          <w:p w:rsidR="003443F3" w:rsidRPr="003443F3" w:rsidRDefault="003443F3" w:rsidP="003443F3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Century Gothic" w:hAnsi="Century Gothic"/>
                <w:iCs/>
                <w:sz w:val="20"/>
                <w:szCs w:val="20"/>
              </w:rPr>
            </w:pPr>
            <w:r w:rsidRPr="003443F3">
              <w:rPr>
                <w:rFonts w:ascii="Century Gothic" w:hAnsi="Century Gothic"/>
                <w:iCs/>
                <w:sz w:val="20"/>
                <w:szCs w:val="20"/>
              </w:rPr>
              <w:t>beliefs and values</w:t>
            </w:r>
          </w:p>
          <w:p w:rsidR="003443F3" w:rsidRPr="003443F3" w:rsidRDefault="003443F3" w:rsidP="003443F3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Century Gothic" w:hAnsi="Century Gothic"/>
                <w:iCs/>
                <w:sz w:val="20"/>
                <w:szCs w:val="20"/>
              </w:rPr>
            </w:pPr>
            <w:r w:rsidRPr="003443F3">
              <w:rPr>
                <w:rFonts w:ascii="Century Gothic" w:hAnsi="Century Gothic"/>
                <w:iCs/>
                <w:sz w:val="20"/>
                <w:szCs w:val="20"/>
              </w:rPr>
              <w:t>personal, physical, mental, social and spiritual health</w:t>
            </w:r>
          </w:p>
          <w:p w:rsidR="003443F3" w:rsidRPr="003443F3" w:rsidRDefault="003443F3" w:rsidP="003443F3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Century Gothic" w:hAnsi="Century Gothic"/>
                <w:iCs/>
                <w:sz w:val="20"/>
                <w:szCs w:val="20"/>
              </w:rPr>
            </w:pPr>
            <w:r w:rsidRPr="003443F3">
              <w:rPr>
                <w:rFonts w:ascii="Century Gothic" w:hAnsi="Century Gothic"/>
                <w:iCs/>
                <w:sz w:val="20"/>
                <w:szCs w:val="20"/>
              </w:rPr>
              <w:t>human relationships including families, friends, communities and cultures</w:t>
            </w:r>
          </w:p>
          <w:p w:rsidR="003443F3" w:rsidRPr="003443F3" w:rsidRDefault="003443F3" w:rsidP="003443F3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Century Gothic" w:hAnsi="Century Gothic"/>
                <w:sz w:val="20"/>
                <w:szCs w:val="20"/>
              </w:rPr>
            </w:pPr>
            <w:r w:rsidRPr="003443F3">
              <w:rPr>
                <w:rFonts w:ascii="Century Gothic" w:hAnsi="Century Gothic"/>
                <w:iCs/>
                <w:sz w:val="20"/>
                <w:szCs w:val="20"/>
              </w:rPr>
              <w:t>what it means to be human</w:t>
            </w:r>
          </w:p>
        </w:tc>
        <w:tc>
          <w:tcPr>
            <w:tcW w:w="270" w:type="dxa"/>
            <w:shd w:val="clear" w:color="auto" w:fill="000000" w:themeFill="text1"/>
          </w:tcPr>
          <w:p w:rsidR="003443F3" w:rsidRPr="003443F3" w:rsidRDefault="003443F3" w:rsidP="002123FA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3443F3" w:rsidRPr="003443F3" w:rsidRDefault="003443F3" w:rsidP="002123FA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3443F3">
              <w:rPr>
                <w:rFonts w:ascii="Century Gothic" w:hAnsi="Century Gothic"/>
                <w:b/>
                <w:sz w:val="20"/>
              </w:rPr>
              <w:t>Scientific and Technical Innovation</w:t>
            </w:r>
          </w:p>
          <w:p w:rsidR="003443F3" w:rsidRPr="003443F3" w:rsidRDefault="003443F3" w:rsidP="002123FA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3443F3" w:rsidRPr="003443F3" w:rsidRDefault="003443F3" w:rsidP="002123FA">
            <w:pPr>
              <w:jc w:val="center"/>
              <w:rPr>
                <w:rFonts w:ascii="Century Gothic" w:hAnsi="Century Gothic"/>
                <w:sz w:val="20"/>
              </w:rPr>
            </w:pPr>
            <w:r w:rsidRPr="003443F3">
              <w:rPr>
                <w:rFonts w:ascii="Century Gothic" w:hAnsi="Century Gothic"/>
                <w:sz w:val="20"/>
              </w:rPr>
              <w:t>How to we understand the worlds in which we live?</w:t>
            </w:r>
          </w:p>
        </w:tc>
        <w:tc>
          <w:tcPr>
            <w:tcW w:w="5778" w:type="dxa"/>
            <w:vAlign w:val="center"/>
          </w:tcPr>
          <w:p w:rsidR="003443F3" w:rsidRPr="003443F3" w:rsidRDefault="003443F3" w:rsidP="002123FA">
            <w:pPr>
              <w:spacing w:line="276" w:lineRule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Students  explore:</w:t>
            </w:r>
          </w:p>
          <w:p w:rsidR="003443F3" w:rsidRPr="003443F3" w:rsidRDefault="003443F3" w:rsidP="003443F3">
            <w:pPr>
              <w:pStyle w:val="ListParagraph"/>
              <w:numPr>
                <w:ilvl w:val="0"/>
                <w:numId w:val="6"/>
              </w:numPr>
              <w:ind w:left="162" w:hanging="162"/>
              <w:rPr>
                <w:rFonts w:ascii="Century Gothic" w:hAnsi="Century Gothic"/>
                <w:sz w:val="20"/>
              </w:rPr>
            </w:pPr>
            <w:r w:rsidRPr="003443F3">
              <w:rPr>
                <w:rFonts w:ascii="Century Gothic" w:hAnsi="Century Gothic"/>
                <w:sz w:val="20"/>
              </w:rPr>
              <w:t xml:space="preserve">the natural world and its laws </w:t>
            </w:r>
          </w:p>
          <w:p w:rsidR="003443F3" w:rsidRPr="003443F3" w:rsidRDefault="003443F3" w:rsidP="003443F3">
            <w:pPr>
              <w:pStyle w:val="ListParagraph"/>
              <w:numPr>
                <w:ilvl w:val="0"/>
                <w:numId w:val="6"/>
              </w:numPr>
              <w:ind w:left="162" w:hanging="162"/>
              <w:rPr>
                <w:rFonts w:ascii="Century Gothic" w:hAnsi="Century Gothic"/>
                <w:sz w:val="20"/>
              </w:rPr>
            </w:pPr>
            <w:r w:rsidRPr="003443F3">
              <w:rPr>
                <w:rFonts w:ascii="Century Gothic" w:hAnsi="Century Gothic"/>
                <w:sz w:val="20"/>
              </w:rPr>
              <w:t>the interaction between people and the natural world</w:t>
            </w:r>
          </w:p>
          <w:p w:rsidR="003443F3" w:rsidRPr="003443F3" w:rsidRDefault="003443F3" w:rsidP="003443F3">
            <w:pPr>
              <w:pStyle w:val="ListParagraph"/>
              <w:numPr>
                <w:ilvl w:val="0"/>
                <w:numId w:val="6"/>
              </w:numPr>
              <w:ind w:left="162" w:hanging="162"/>
              <w:rPr>
                <w:rFonts w:ascii="Century Gothic" w:hAnsi="Century Gothic"/>
                <w:sz w:val="20"/>
              </w:rPr>
            </w:pPr>
            <w:r w:rsidRPr="003443F3">
              <w:rPr>
                <w:rFonts w:ascii="Century Gothic" w:hAnsi="Century Gothic"/>
                <w:sz w:val="20"/>
              </w:rPr>
              <w:t>how humans use their understanding of scientific principles</w:t>
            </w:r>
          </w:p>
          <w:p w:rsidR="003443F3" w:rsidRPr="003443F3" w:rsidRDefault="003443F3" w:rsidP="003443F3">
            <w:pPr>
              <w:pStyle w:val="ListParagraph"/>
              <w:numPr>
                <w:ilvl w:val="0"/>
                <w:numId w:val="6"/>
              </w:numPr>
              <w:ind w:left="162" w:hanging="162"/>
              <w:rPr>
                <w:rFonts w:ascii="Century Gothic" w:hAnsi="Century Gothic"/>
                <w:sz w:val="20"/>
              </w:rPr>
            </w:pPr>
            <w:r w:rsidRPr="003443F3">
              <w:rPr>
                <w:rFonts w:ascii="Century Gothic" w:hAnsi="Century Gothic"/>
                <w:sz w:val="20"/>
              </w:rPr>
              <w:t>the impact of scientific and technological advances on  communities and environments</w:t>
            </w:r>
          </w:p>
          <w:p w:rsidR="003443F3" w:rsidRPr="003443F3" w:rsidRDefault="003443F3" w:rsidP="003443F3">
            <w:pPr>
              <w:pStyle w:val="ListParagraph"/>
              <w:numPr>
                <w:ilvl w:val="0"/>
                <w:numId w:val="6"/>
              </w:numPr>
              <w:ind w:left="162" w:hanging="162"/>
              <w:rPr>
                <w:rFonts w:ascii="Century Gothic" w:hAnsi="Century Gothic"/>
                <w:sz w:val="20"/>
              </w:rPr>
            </w:pPr>
            <w:r w:rsidRPr="003443F3">
              <w:rPr>
                <w:rFonts w:ascii="Century Gothic" w:hAnsi="Century Gothic"/>
                <w:sz w:val="20"/>
              </w:rPr>
              <w:t>the impact of environments on human activity</w:t>
            </w:r>
          </w:p>
          <w:p w:rsidR="003443F3" w:rsidRPr="003443F3" w:rsidRDefault="003443F3" w:rsidP="003443F3">
            <w:pPr>
              <w:pStyle w:val="ListParagraph"/>
              <w:numPr>
                <w:ilvl w:val="0"/>
                <w:numId w:val="6"/>
              </w:numPr>
              <w:ind w:left="162" w:hanging="162"/>
              <w:rPr>
                <w:rFonts w:ascii="Century Gothic" w:hAnsi="Century Gothic"/>
                <w:sz w:val="20"/>
              </w:rPr>
            </w:pPr>
            <w:r w:rsidRPr="003443F3">
              <w:rPr>
                <w:rFonts w:ascii="Century Gothic" w:hAnsi="Century Gothic"/>
                <w:sz w:val="20"/>
              </w:rPr>
              <w:t>how humans adapt environments to their needs</w:t>
            </w:r>
          </w:p>
        </w:tc>
      </w:tr>
      <w:tr w:rsidR="003443F3" w:rsidRPr="0040644C" w:rsidTr="003443F3">
        <w:trPr>
          <w:trHeight w:val="2699"/>
        </w:trPr>
        <w:tc>
          <w:tcPr>
            <w:tcW w:w="1832" w:type="dxa"/>
            <w:shd w:val="clear" w:color="auto" w:fill="D9D9D9" w:themeFill="background1" w:themeFillShade="D9"/>
            <w:vAlign w:val="center"/>
          </w:tcPr>
          <w:p w:rsidR="003443F3" w:rsidRPr="003443F3" w:rsidRDefault="003443F3" w:rsidP="0040644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443F3">
              <w:rPr>
                <w:rFonts w:ascii="Century Gothic" w:hAnsi="Century Gothic"/>
                <w:b/>
                <w:sz w:val="20"/>
                <w:szCs w:val="20"/>
              </w:rPr>
              <w:t>Orientation in Space and Time</w:t>
            </w:r>
          </w:p>
          <w:p w:rsidR="003443F3" w:rsidRPr="003443F3" w:rsidRDefault="003443F3" w:rsidP="0040644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3443F3" w:rsidRPr="003443F3" w:rsidRDefault="003443F3" w:rsidP="0040644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443F3">
              <w:rPr>
                <w:rFonts w:ascii="Century Gothic" w:hAnsi="Century Gothic"/>
                <w:sz w:val="20"/>
                <w:szCs w:val="20"/>
              </w:rPr>
              <w:t>What is the meaning of “when” and “where”?</w:t>
            </w:r>
          </w:p>
        </w:tc>
        <w:tc>
          <w:tcPr>
            <w:tcW w:w="4756" w:type="dxa"/>
            <w:vAlign w:val="center"/>
          </w:tcPr>
          <w:p w:rsidR="003443F3" w:rsidRPr="003443F3" w:rsidRDefault="003443F3" w:rsidP="00775E8E">
            <w:pPr>
              <w:spacing w:line="276" w:lineRule="auto"/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Students explore:</w:t>
            </w:r>
          </w:p>
          <w:p w:rsidR="003443F3" w:rsidRPr="003443F3" w:rsidRDefault="003443F3" w:rsidP="003443F3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Century Gothic" w:hAnsi="Century Gothic"/>
                <w:iCs/>
                <w:sz w:val="20"/>
                <w:szCs w:val="20"/>
              </w:rPr>
            </w:pPr>
            <w:r w:rsidRPr="003443F3">
              <w:rPr>
                <w:rFonts w:ascii="Century Gothic" w:hAnsi="Century Gothic"/>
                <w:iCs/>
                <w:sz w:val="20"/>
                <w:szCs w:val="20"/>
              </w:rPr>
              <w:t>personal histories</w:t>
            </w:r>
          </w:p>
          <w:p w:rsidR="003443F3" w:rsidRPr="003443F3" w:rsidRDefault="003443F3" w:rsidP="003443F3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Century Gothic" w:hAnsi="Century Gothic"/>
                <w:iCs/>
                <w:sz w:val="20"/>
                <w:szCs w:val="20"/>
              </w:rPr>
            </w:pPr>
            <w:r w:rsidRPr="003443F3">
              <w:rPr>
                <w:rFonts w:ascii="Century Gothic" w:hAnsi="Century Gothic"/>
                <w:iCs/>
                <w:sz w:val="20"/>
                <w:szCs w:val="20"/>
              </w:rPr>
              <w:t>homes and journeys</w:t>
            </w:r>
          </w:p>
          <w:p w:rsidR="003443F3" w:rsidRPr="003443F3" w:rsidRDefault="003443F3" w:rsidP="003443F3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Century Gothic" w:hAnsi="Century Gothic"/>
                <w:iCs/>
                <w:sz w:val="20"/>
                <w:szCs w:val="20"/>
              </w:rPr>
            </w:pPr>
            <w:r w:rsidRPr="003443F3">
              <w:rPr>
                <w:rFonts w:ascii="Century Gothic" w:hAnsi="Century Gothic"/>
                <w:iCs/>
                <w:sz w:val="20"/>
                <w:szCs w:val="20"/>
              </w:rPr>
              <w:t>turning points in humankind</w:t>
            </w:r>
          </w:p>
          <w:p w:rsidR="003443F3" w:rsidRPr="003443F3" w:rsidRDefault="003443F3" w:rsidP="003443F3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Century Gothic" w:hAnsi="Century Gothic"/>
                <w:iCs/>
                <w:sz w:val="20"/>
                <w:szCs w:val="20"/>
              </w:rPr>
            </w:pPr>
            <w:r w:rsidRPr="003443F3">
              <w:rPr>
                <w:rFonts w:ascii="Century Gothic" w:hAnsi="Century Gothic"/>
                <w:iCs/>
                <w:sz w:val="20"/>
                <w:szCs w:val="20"/>
              </w:rPr>
              <w:t>discoveries</w:t>
            </w:r>
          </w:p>
          <w:p w:rsidR="003443F3" w:rsidRPr="003443F3" w:rsidRDefault="003443F3" w:rsidP="003443F3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Century Gothic" w:hAnsi="Century Gothic"/>
                <w:iCs/>
                <w:sz w:val="20"/>
                <w:szCs w:val="20"/>
              </w:rPr>
            </w:pPr>
            <w:r w:rsidRPr="003443F3">
              <w:rPr>
                <w:rFonts w:ascii="Century Gothic" w:hAnsi="Century Gothic"/>
                <w:iCs/>
                <w:sz w:val="20"/>
                <w:szCs w:val="20"/>
              </w:rPr>
              <w:t>explorations and migrations of humankind</w:t>
            </w:r>
          </w:p>
          <w:p w:rsidR="003443F3" w:rsidRPr="003443F3" w:rsidRDefault="003443F3" w:rsidP="003443F3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Century Gothic" w:hAnsi="Century Gothic"/>
                <w:iCs/>
                <w:sz w:val="20"/>
                <w:szCs w:val="20"/>
              </w:rPr>
            </w:pPr>
            <w:r w:rsidRPr="003443F3">
              <w:rPr>
                <w:rFonts w:ascii="Century Gothic" w:hAnsi="Century Gothic"/>
                <w:iCs/>
                <w:sz w:val="20"/>
                <w:szCs w:val="20"/>
              </w:rPr>
              <w:t xml:space="preserve">the relationships between, and the interconnectedness of individuals and civilizations, from personal, local and </w:t>
            </w:r>
          </w:p>
          <w:p w:rsidR="003443F3" w:rsidRPr="003443F3" w:rsidRDefault="003443F3" w:rsidP="003443F3">
            <w:pPr>
              <w:pStyle w:val="ListParagraph"/>
              <w:ind w:left="162"/>
              <w:rPr>
                <w:rFonts w:ascii="Century Gothic" w:hAnsi="Century Gothic"/>
                <w:iCs/>
                <w:sz w:val="20"/>
                <w:szCs w:val="20"/>
              </w:rPr>
            </w:pPr>
            <w:r w:rsidRPr="003443F3">
              <w:rPr>
                <w:rFonts w:ascii="Century Gothic" w:hAnsi="Century Gothic"/>
                <w:iCs/>
                <w:sz w:val="20"/>
                <w:szCs w:val="20"/>
              </w:rPr>
              <w:t>global perspectives</w:t>
            </w:r>
          </w:p>
        </w:tc>
        <w:tc>
          <w:tcPr>
            <w:tcW w:w="270" w:type="dxa"/>
            <w:shd w:val="clear" w:color="auto" w:fill="000000" w:themeFill="text1"/>
          </w:tcPr>
          <w:p w:rsidR="003443F3" w:rsidRPr="003443F3" w:rsidRDefault="003443F3" w:rsidP="002123FA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3443F3" w:rsidRPr="003443F3" w:rsidRDefault="003443F3" w:rsidP="002123FA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3443F3">
              <w:rPr>
                <w:rFonts w:ascii="Century Gothic" w:hAnsi="Century Gothic"/>
                <w:b/>
                <w:sz w:val="20"/>
              </w:rPr>
              <w:t>Globalization and Sustainability</w:t>
            </w:r>
          </w:p>
          <w:p w:rsidR="003443F3" w:rsidRPr="003443F3" w:rsidRDefault="003443F3" w:rsidP="002123FA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3443F3" w:rsidRPr="003443F3" w:rsidRDefault="003443F3" w:rsidP="002123FA">
            <w:pPr>
              <w:jc w:val="center"/>
              <w:rPr>
                <w:rFonts w:ascii="Century Gothic" w:hAnsi="Century Gothic"/>
                <w:sz w:val="20"/>
              </w:rPr>
            </w:pPr>
            <w:r w:rsidRPr="003443F3">
              <w:rPr>
                <w:rFonts w:ascii="Century Gothic" w:hAnsi="Century Gothic"/>
                <w:sz w:val="20"/>
              </w:rPr>
              <w:t>How is everything connected?</w:t>
            </w:r>
          </w:p>
        </w:tc>
        <w:tc>
          <w:tcPr>
            <w:tcW w:w="5778" w:type="dxa"/>
            <w:vAlign w:val="center"/>
          </w:tcPr>
          <w:p w:rsidR="003443F3" w:rsidRPr="003443F3" w:rsidRDefault="003443F3" w:rsidP="003443F3">
            <w:pPr>
              <w:spacing w:line="276" w:lineRule="auto"/>
              <w:rPr>
                <w:rFonts w:ascii="Century Gothic" w:hAnsi="Century Gothic"/>
                <w:sz w:val="20"/>
              </w:rPr>
            </w:pPr>
            <w:r w:rsidRPr="003443F3">
              <w:rPr>
                <w:rFonts w:ascii="Century Gothic" w:hAnsi="Century Gothic"/>
                <w:sz w:val="20"/>
              </w:rPr>
              <w:t>Students explore</w:t>
            </w:r>
            <w:r>
              <w:rPr>
                <w:rFonts w:ascii="Century Gothic" w:hAnsi="Century Gothic"/>
                <w:sz w:val="20"/>
              </w:rPr>
              <w:t>:</w:t>
            </w:r>
          </w:p>
          <w:p w:rsidR="003443F3" w:rsidRPr="003443F3" w:rsidRDefault="003443F3" w:rsidP="003443F3">
            <w:pPr>
              <w:pStyle w:val="ListParagraph"/>
              <w:numPr>
                <w:ilvl w:val="0"/>
                <w:numId w:val="5"/>
              </w:numPr>
              <w:ind w:left="162" w:hanging="180"/>
              <w:rPr>
                <w:rFonts w:ascii="Century Gothic" w:hAnsi="Century Gothic"/>
                <w:sz w:val="20"/>
              </w:rPr>
            </w:pPr>
            <w:r w:rsidRPr="003443F3">
              <w:rPr>
                <w:rFonts w:ascii="Century Gothic" w:hAnsi="Century Gothic"/>
                <w:sz w:val="20"/>
              </w:rPr>
              <w:t>the interconnectedness of human-made systems and  communities</w:t>
            </w:r>
          </w:p>
          <w:p w:rsidR="003443F3" w:rsidRPr="003443F3" w:rsidRDefault="003443F3" w:rsidP="003443F3">
            <w:pPr>
              <w:pStyle w:val="ListParagraph"/>
              <w:numPr>
                <w:ilvl w:val="0"/>
                <w:numId w:val="5"/>
              </w:numPr>
              <w:ind w:left="162" w:hanging="180"/>
              <w:rPr>
                <w:rFonts w:ascii="Century Gothic" w:hAnsi="Century Gothic"/>
                <w:sz w:val="20"/>
              </w:rPr>
            </w:pPr>
            <w:r w:rsidRPr="003443F3">
              <w:rPr>
                <w:rFonts w:ascii="Century Gothic" w:hAnsi="Century Gothic"/>
                <w:sz w:val="20"/>
              </w:rPr>
              <w:t>the relationship between local and global processes</w:t>
            </w:r>
          </w:p>
          <w:p w:rsidR="003443F3" w:rsidRPr="003443F3" w:rsidRDefault="003443F3" w:rsidP="003443F3">
            <w:pPr>
              <w:pStyle w:val="ListParagraph"/>
              <w:numPr>
                <w:ilvl w:val="0"/>
                <w:numId w:val="5"/>
              </w:numPr>
              <w:ind w:left="162" w:hanging="180"/>
              <w:rPr>
                <w:rFonts w:ascii="Century Gothic" w:hAnsi="Century Gothic"/>
                <w:sz w:val="20"/>
              </w:rPr>
            </w:pPr>
            <w:r w:rsidRPr="003443F3">
              <w:rPr>
                <w:rFonts w:ascii="Century Gothic" w:hAnsi="Century Gothic"/>
                <w:sz w:val="20"/>
              </w:rPr>
              <w:t>how local experiences mediate the global</w:t>
            </w:r>
          </w:p>
          <w:p w:rsidR="003443F3" w:rsidRPr="003443F3" w:rsidRDefault="003443F3" w:rsidP="003443F3">
            <w:pPr>
              <w:pStyle w:val="ListParagraph"/>
              <w:numPr>
                <w:ilvl w:val="0"/>
                <w:numId w:val="5"/>
              </w:numPr>
              <w:ind w:left="162" w:hanging="180"/>
              <w:rPr>
                <w:rFonts w:ascii="Century Gothic" w:hAnsi="Century Gothic"/>
                <w:sz w:val="20"/>
              </w:rPr>
            </w:pPr>
            <w:r w:rsidRPr="003443F3">
              <w:rPr>
                <w:rFonts w:ascii="Century Gothic" w:hAnsi="Century Gothic"/>
                <w:sz w:val="20"/>
              </w:rPr>
              <w:t>reflect on the opportunities and tensions provided by world interconnectedness</w:t>
            </w:r>
          </w:p>
          <w:p w:rsidR="003443F3" w:rsidRPr="003443F3" w:rsidRDefault="003443F3" w:rsidP="003443F3">
            <w:pPr>
              <w:pStyle w:val="ListParagraph"/>
              <w:numPr>
                <w:ilvl w:val="0"/>
                <w:numId w:val="5"/>
              </w:numPr>
              <w:ind w:left="162" w:hanging="180"/>
              <w:rPr>
                <w:rFonts w:ascii="Century Gothic" w:hAnsi="Century Gothic"/>
                <w:sz w:val="20"/>
              </w:rPr>
            </w:pPr>
            <w:r w:rsidRPr="003443F3">
              <w:rPr>
                <w:rFonts w:ascii="Century Gothic" w:hAnsi="Century Gothic"/>
                <w:sz w:val="20"/>
              </w:rPr>
              <w:t>the impact of decision-making on humankind and the environment</w:t>
            </w:r>
          </w:p>
        </w:tc>
      </w:tr>
      <w:tr w:rsidR="003443F3" w:rsidRPr="0040644C" w:rsidTr="003443F3">
        <w:trPr>
          <w:trHeight w:val="2141"/>
        </w:trPr>
        <w:tc>
          <w:tcPr>
            <w:tcW w:w="1832" w:type="dxa"/>
            <w:shd w:val="clear" w:color="auto" w:fill="D9D9D9" w:themeFill="background1" w:themeFillShade="D9"/>
            <w:vAlign w:val="center"/>
          </w:tcPr>
          <w:p w:rsidR="003443F3" w:rsidRPr="003443F3" w:rsidRDefault="003443F3" w:rsidP="0040644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443F3">
              <w:rPr>
                <w:rFonts w:ascii="Century Gothic" w:hAnsi="Century Gothic"/>
                <w:b/>
                <w:sz w:val="20"/>
                <w:szCs w:val="20"/>
              </w:rPr>
              <w:t>Personal and Cultural Expression</w:t>
            </w:r>
          </w:p>
          <w:p w:rsidR="003443F3" w:rsidRPr="003443F3" w:rsidRDefault="003443F3" w:rsidP="0040644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443F3" w:rsidRPr="003443F3" w:rsidRDefault="003443F3" w:rsidP="003443F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What is the nature and </w:t>
            </w:r>
            <w:r w:rsidRPr="003443F3">
              <w:rPr>
                <w:rFonts w:ascii="Century Gothic" w:hAnsi="Century Gothic"/>
                <w:sz w:val="20"/>
                <w:szCs w:val="20"/>
              </w:rPr>
              <w:t xml:space="preserve">purpose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of </w:t>
            </w:r>
            <w:r w:rsidRPr="003443F3">
              <w:rPr>
                <w:rFonts w:ascii="Century Gothic" w:hAnsi="Century Gothic"/>
                <w:sz w:val="20"/>
                <w:szCs w:val="20"/>
              </w:rPr>
              <w:t xml:space="preserve"> creative expression</w:t>
            </w:r>
            <w:r>
              <w:rPr>
                <w:rFonts w:ascii="Century Gothic" w:hAnsi="Century Gothic"/>
                <w:sz w:val="20"/>
                <w:szCs w:val="20"/>
              </w:rPr>
              <w:t>?</w:t>
            </w:r>
          </w:p>
        </w:tc>
        <w:tc>
          <w:tcPr>
            <w:tcW w:w="4756" w:type="dxa"/>
            <w:vAlign w:val="center"/>
          </w:tcPr>
          <w:p w:rsidR="003443F3" w:rsidRPr="003443F3" w:rsidRDefault="008A470A" w:rsidP="00775E8E">
            <w:pPr>
              <w:spacing w:line="276" w:lineRule="auto"/>
              <w:ind w:left="252" w:hanging="252"/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 xml:space="preserve">Students </w:t>
            </w:r>
            <w:r w:rsidR="003443F3" w:rsidRPr="003443F3">
              <w:rPr>
                <w:rFonts w:ascii="Century Gothic" w:hAnsi="Century Gothic"/>
                <w:iCs/>
                <w:sz w:val="20"/>
                <w:szCs w:val="20"/>
              </w:rPr>
              <w:t xml:space="preserve"> explore</w:t>
            </w:r>
            <w:r w:rsidR="003443F3">
              <w:rPr>
                <w:rFonts w:ascii="Century Gothic" w:hAnsi="Century Gothic"/>
                <w:iCs/>
                <w:sz w:val="20"/>
                <w:szCs w:val="20"/>
              </w:rPr>
              <w:t>:</w:t>
            </w:r>
          </w:p>
          <w:p w:rsidR="003443F3" w:rsidRPr="003443F3" w:rsidRDefault="003443F3" w:rsidP="003443F3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rFonts w:ascii="Century Gothic" w:hAnsi="Century Gothic"/>
                <w:iCs/>
                <w:sz w:val="20"/>
                <w:szCs w:val="20"/>
              </w:rPr>
            </w:pPr>
            <w:r w:rsidRPr="003443F3">
              <w:rPr>
                <w:rFonts w:ascii="Century Gothic" w:hAnsi="Century Gothic"/>
                <w:iCs/>
                <w:sz w:val="20"/>
                <w:szCs w:val="20"/>
              </w:rPr>
              <w:t>the ways in which we discov</w:t>
            </w:r>
            <w:r>
              <w:rPr>
                <w:rFonts w:ascii="Century Gothic" w:hAnsi="Century Gothic"/>
                <w:iCs/>
                <w:sz w:val="20"/>
                <w:szCs w:val="20"/>
              </w:rPr>
              <w:t>er and express ideas, feelings</w:t>
            </w:r>
          </w:p>
          <w:p w:rsidR="003443F3" w:rsidRPr="003443F3" w:rsidRDefault="003443F3" w:rsidP="003443F3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rFonts w:ascii="Century Gothic" w:hAnsi="Century Gothic"/>
                <w:iCs/>
                <w:sz w:val="20"/>
                <w:szCs w:val="20"/>
              </w:rPr>
            </w:pPr>
            <w:r w:rsidRPr="003443F3">
              <w:rPr>
                <w:rFonts w:ascii="Century Gothic" w:hAnsi="Century Gothic"/>
                <w:iCs/>
                <w:sz w:val="20"/>
                <w:szCs w:val="20"/>
              </w:rPr>
              <w:t>nature, culture, beliefs and values</w:t>
            </w:r>
          </w:p>
          <w:p w:rsidR="003443F3" w:rsidRPr="003443F3" w:rsidRDefault="003443F3" w:rsidP="003443F3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rFonts w:ascii="Century Gothic" w:hAnsi="Century Gothic"/>
                <w:sz w:val="20"/>
                <w:szCs w:val="20"/>
              </w:rPr>
            </w:pPr>
            <w:r w:rsidRPr="003443F3">
              <w:rPr>
                <w:rFonts w:ascii="Century Gothic" w:hAnsi="Century Gothic"/>
                <w:iCs/>
                <w:sz w:val="20"/>
                <w:szCs w:val="20"/>
              </w:rPr>
              <w:t xml:space="preserve">the ways in which we reflect on, extend and enjoy our creativity; our appreciation of the aesthetic. </w:t>
            </w:r>
          </w:p>
        </w:tc>
        <w:tc>
          <w:tcPr>
            <w:tcW w:w="270" w:type="dxa"/>
            <w:shd w:val="clear" w:color="auto" w:fill="000000" w:themeFill="text1"/>
          </w:tcPr>
          <w:p w:rsidR="003443F3" w:rsidRPr="003443F3" w:rsidRDefault="003443F3" w:rsidP="002123FA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3443F3" w:rsidRPr="003443F3" w:rsidRDefault="003443F3" w:rsidP="002123FA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3443F3">
              <w:rPr>
                <w:rFonts w:ascii="Century Gothic" w:hAnsi="Century Gothic"/>
                <w:b/>
                <w:sz w:val="20"/>
              </w:rPr>
              <w:t>Fairness and Development</w:t>
            </w:r>
          </w:p>
          <w:p w:rsidR="003443F3" w:rsidRPr="003443F3" w:rsidRDefault="003443F3" w:rsidP="002123FA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3443F3" w:rsidRPr="003443F3" w:rsidRDefault="003443F3" w:rsidP="002123FA">
            <w:pPr>
              <w:jc w:val="center"/>
              <w:rPr>
                <w:rFonts w:ascii="Century Gothic" w:hAnsi="Century Gothic"/>
                <w:sz w:val="20"/>
              </w:rPr>
            </w:pPr>
            <w:r w:rsidRPr="003443F3">
              <w:rPr>
                <w:rFonts w:ascii="Century Gothic" w:hAnsi="Century Gothic"/>
                <w:sz w:val="20"/>
              </w:rPr>
              <w:t>What are the consequences of our common humanity?</w:t>
            </w:r>
          </w:p>
        </w:tc>
        <w:tc>
          <w:tcPr>
            <w:tcW w:w="5778" w:type="dxa"/>
            <w:vAlign w:val="center"/>
          </w:tcPr>
          <w:p w:rsidR="003443F3" w:rsidRPr="003443F3" w:rsidRDefault="003443F3" w:rsidP="002123FA">
            <w:pPr>
              <w:spacing w:line="276" w:lineRule="auto"/>
              <w:ind w:left="252" w:hanging="252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Students explore:</w:t>
            </w:r>
          </w:p>
          <w:p w:rsidR="003443F3" w:rsidRPr="003443F3" w:rsidRDefault="003443F3" w:rsidP="003443F3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rFonts w:ascii="Century Gothic" w:hAnsi="Century Gothic"/>
                <w:sz w:val="20"/>
              </w:rPr>
            </w:pPr>
            <w:r w:rsidRPr="003443F3">
              <w:rPr>
                <w:rFonts w:ascii="Century Gothic" w:hAnsi="Century Gothic"/>
                <w:sz w:val="20"/>
              </w:rPr>
              <w:t>rights and responsibilities</w:t>
            </w:r>
          </w:p>
          <w:p w:rsidR="003443F3" w:rsidRPr="003443F3" w:rsidRDefault="003443F3" w:rsidP="003443F3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rFonts w:ascii="Century Gothic" w:hAnsi="Century Gothic"/>
                <w:sz w:val="20"/>
              </w:rPr>
            </w:pPr>
            <w:r w:rsidRPr="003443F3">
              <w:rPr>
                <w:rFonts w:ascii="Century Gothic" w:hAnsi="Century Gothic"/>
                <w:sz w:val="20"/>
              </w:rPr>
              <w:t>the relationship between communities</w:t>
            </w:r>
          </w:p>
          <w:p w:rsidR="003443F3" w:rsidRPr="003443F3" w:rsidRDefault="003443F3" w:rsidP="003443F3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rFonts w:ascii="Century Gothic" w:hAnsi="Century Gothic"/>
                <w:sz w:val="20"/>
              </w:rPr>
            </w:pPr>
            <w:r w:rsidRPr="003443F3">
              <w:rPr>
                <w:rFonts w:ascii="Century Gothic" w:hAnsi="Century Gothic"/>
                <w:sz w:val="20"/>
              </w:rPr>
              <w:t>sharing finite resources with other people and with other living  things</w:t>
            </w:r>
          </w:p>
          <w:p w:rsidR="003443F3" w:rsidRPr="003443F3" w:rsidRDefault="003443F3" w:rsidP="003443F3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rFonts w:ascii="Century Gothic" w:hAnsi="Century Gothic"/>
                <w:sz w:val="20"/>
              </w:rPr>
            </w:pPr>
            <w:r w:rsidRPr="003443F3">
              <w:rPr>
                <w:rFonts w:ascii="Century Gothic" w:hAnsi="Century Gothic"/>
                <w:sz w:val="20"/>
              </w:rPr>
              <w:t>access to equal opportunities</w:t>
            </w:r>
          </w:p>
          <w:p w:rsidR="003443F3" w:rsidRPr="003443F3" w:rsidRDefault="003443F3" w:rsidP="003443F3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rFonts w:ascii="Century Gothic" w:hAnsi="Century Gothic"/>
                <w:sz w:val="20"/>
              </w:rPr>
            </w:pPr>
            <w:r w:rsidRPr="003443F3">
              <w:rPr>
                <w:rFonts w:ascii="Century Gothic" w:hAnsi="Century Gothic"/>
                <w:sz w:val="20"/>
              </w:rPr>
              <w:t xml:space="preserve">peace and conflict resolution. </w:t>
            </w:r>
          </w:p>
          <w:p w:rsidR="003443F3" w:rsidRPr="003443F3" w:rsidRDefault="003443F3" w:rsidP="002123FA">
            <w:pPr>
              <w:spacing w:line="276" w:lineRule="auto"/>
              <w:rPr>
                <w:rFonts w:ascii="Century Gothic" w:hAnsi="Century Gothic"/>
                <w:sz w:val="20"/>
              </w:rPr>
            </w:pPr>
          </w:p>
        </w:tc>
      </w:tr>
    </w:tbl>
    <w:p w:rsidR="001D66A8" w:rsidRDefault="001D66A8"/>
    <w:sectPr w:rsidR="001D66A8" w:rsidSect="003443F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7C0" w:rsidRDefault="00A677C0" w:rsidP="00B14DAF">
      <w:pPr>
        <w:spacing w:after="0" w:line="240" w:lineRule="auto"/>
      </w:pPr>
      <w:r>
        <w:separator/>
      </w:r>
    </w:p>
  </w:endnote>
  <w:endnote w:type="continuationSeparator" w:id="0">
    <w:p w:rsidR="00A677C0" w:rsidRDefault="00A677C0" w:rsidP="00B14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7C0" w:rsidRDefault="00A677C0" w:rsidP="00B14DAF">
      <w:pPr>
        <w:spacing w:after="0" w:line="240" w:lineRule="auto"/>
      </w:pPr>
      <w:r>
        <w:separator/>
      </w:r>
    </w:p>
  </w:footnote>
  <w:footnote w:type="continuationSeparator" w:id="0">
    <w:p w:rsidR="00A677C0" w:rsidRDefault="00A677C0" w:rsidP="00B14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0698E"/>
    <w:multiLevelType w:val="hybridMultilevel"/>
    <w:tmpl w:val="76B22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61142"/>
    <w:multiLevelType w:val="hybridMultilevel"/>
    <w:tmpl w:val="79483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80FD9"/>
    <w:multiLevelType w:val="hybridMultilevel"/>
    <w:tmpl w:val="6E0079BA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" w15:restartNumberingAfterBreak="0">
    <w:nsid w:val="198C4D26"/>
    <w:multiLevelType w:val="hybridMultilevel"/>
    <w:tmpl w:val="C43EF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149AE"/>
    <w:multiLevelType w:val="hybridMultilevel"/>
    <w:tmpl w:val="A0881904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5" w15:restartNumberingAfterBreak="0">
    <w:nsid w:val="5E702ACF"/>
    <w:multiLevelType w:val="hybridMultilevel"/>
    <w:tmpl w:val="016C0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44C"/>
    <w:rsid w:val="00103B34"/>
    <w:rsid w:val="0016061F"/>
    <w:rsid w:val="00196843"/>
    <w:rsid w:val="001D66A8"/>
    <w:rsid w:val="001E7205"/>
    <w:rsid w:val="001E74D3"/>
    <w:rsid w:val="00203C05"/>
    <w:rsid w:val="00266217"/>
    <w:rsid w:val="0027395C"/>
    <w:rsid w:val="003443F3"/>
    <w:rsid w:val="00373EAD"/>
    <w:rsid w:val="0040644C"/>
    <w:rsid w:val="004253B1"/>
    <w:rsid w:val="00502339"/>
    <w:rsid w:val="00585EAA"/>
    <w:rsid w:val="00656B48"/>
    <w:rsid w:val="00775E8E"/>
    <w:rsid w:val="007D7753"/>
    <w:rsid w:val="008A470A"/>
    <w:rsid w:val="00937FF6"/>
    <w:rsid w:val="00A42276"/>
    <w:rsid w:val="00A677C0"/>
    <w:rsid w:val="00B14DAF"/>
    <w:rsid w:val="00B72628"/>
    <w:rsid w:val="00D500AA"/>
    <w:rsid w:val="00F24F77"/>
    <w:rsid w:val="00F6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F100B3-E907-4EB3-88B9-075B0B009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5E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4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DAF"/>
  </w:style>
  <w:style w:type="paragraph" w:styleId="Footer">
    <w:name w:val="footer"/>
    <w:basedOn w:val="Normal"/>
    <w:link w:val="FooterChar"/>
    <w:uiPriority w:val="99"/>
    <w:semiHidden/>
    <w:unhideWhenUsed/>
    <w:rsid w:val="00B14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4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jcollins3</dc:creator>
  <cp:lastModifiedBy>smallon</cp:lastModifiedBy>
  <cp:revision>2</cp:revision>
  <dcterms:created xsi:type="dcterms:W3CDTF">2015-11-23T16:37:00Z</dcterms:created>
  <dcterms:modified xsi:type="dcterms:W3CDTF">2015-11-23T16:37:00Z</dcterms:modified>
</cp:coreProperties>
</file>